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1B241" w14:textId="77777777" w:rsidR="008555C9" w:rsidRPr="00715B36" w:rsidRDefault="008555C9" w:rsidP="008555C9">
      <w:pPr>
        <w:pStyle w:val="1"/>
        <w:shd w:val="clear" w:color="auto" w:fill="auto"/>
        <w:ind w:left="20" w:right="6550"/>
        <w:rPr>
          <w:sz w:val="28"/>
          <w:szCs w:val="28"/>
        </w:rPr>
      </w:pPr>
      <w:r w:rsidRPr="00715B36">
        <w:rPr>
          <w:sz w:val="28"/>
          <w:szCs w:val="28"/>
          <w:lang w:val="ru-RU"/>
        </w:rPr>
        <w:t>От</w:t>
      </w:r>
      <w:r w:rsidRPr="00715B36">
        <w:rPr>
          <w:sz w:val="28"/>
          <w:szCs w:val="28"/>
        </w:rPr>
        <w:t xml:space="preserve">крытое </w:t>
      </w:r>
      <w:r w:rsidRPr="00715B36">
        <w:rPr>
          <w:sz w:val="28"/>
          <w:szCs w:val="28"/>
          <w:lang w:val="ru-RU"/>
        </w:rPr>
        <w:t>а</w:t>
      </w:r>
      <w:r w:rsidRPr="00715B36">
        <w:rPr>
          <w:sz w:val="28"/>
          <w:szCs w:val="28"/>
        </w:rPr>
        <w:t xml:space="preserve">кционерное общество "Бархим" </w:t>
      </w:r>
    </w:p>
    <w:p w14:paraId="4C104D5E" w14:textId="77777777" w:rsidR="008555C9" w:rsidRPr="00715B36" w:rsidRDefault="008555C9" w:rsidP="008555C9">
      <w:pPr>
        <w:pStyle w:val="1"/>
        <w:shd w:val="clear" w:color="auto" w:fill="auto"/>
        <w:ind w:left="20" w:right="6550"/>
        <w:rPr>
          <w:sz w:val="28"/>
          <w:szCs w:val="28"/>
        </w:rPr>
      </w:pPr>
      <w:r w:rsidRPr="00715B36">
        <w:rPr>
          <w:sz w:val="28"/>
          <w:szCs w:val="28"/>
        </w:rPr>
        <w:t>ПРИКАЗ</w:t>
      </w:r>
    </w:p>
    <w:p w14:paraId="2874DC40" w14:textId="77777777" w:rsidR="008555C9" w:rsidRPr="00715B36" w:rsidRDefault="008555C9" w:rsidP="008555C9">
      <w:pPr>
        <w:pStyle w:val="1"/>
        <w:shd w:val="clear" w:color="auto" w:fill="auto"/>
        <w:spacing w:after="296"/>
        <w:ind w:left="20" w:right="7060"/>
        <w:rPr>
          <w:sz w:val="28"/>
          <w:szCs w:val="28"/>
        </w:rPr>
      </w:pPr>
      <w:r w:rsidRPr="00715B36">
        <w:rPr>
          <w:sz w:val="28"/>
          <w:szCs w:val="28"/>
        </w:rPr>
        <w:t>29.12.2025 №</w:t>
      </w:r>
      <w:r w:rsidRPr="00715B36">
        <w:rPr>
          <w:sz w:val="28"/>
          <w:szCs w:val="28"/>
          <w:lang w:val="ru-RU"/>
        </w:rPr>
        <w:t xml:space="preserve"> </w:t>
      </w:r>
      <w:r w:rsidRPr="00715B36">
        <w:rPr>
          <w:sz w:val="28"/>
          <w:szCs w:val="28"/>
        </w:rPr>
        <w:t>522 Барановичи</w:t>
      </w:r>
    </w:p>
    <w:p w14:paraId="26325992" w14:textId="77777777" w:rsidR="008555C9" w:rsidRPr="00715B36" w:rsidRDefault="008555C9" w:rsidP="008555C9">
      <w:pPr>
        <w:pStyle w:val="1"/>
        <w:shd w:val="clear" w:color="auto" w:fill="auto"/>
        <w:spacing w:after="300" w:line="317" w:lineRule="exact"/>
        <w:ind w:left="20" w:right="4300"/>
        <w:jc w:val="left"/>
        <w:rPr>
          <w:sz w:val="28"/>
          <w:szCs w:val="28"/>
        </w:rPr>
      </w:pPr>
      <w:r w:rsidRPr="00715B36">
        <w:rPr>
          <w:sz w:val="28"/>
          <w:szCs w:val="28"/>
        </w:rPr>
        <w:t>О внесении изменения в состав комиссии по противодействию коррупции</w:t>
      </w:r>
    </w:p>
    <w:p w14:paraId="74A2F31A" w14:textId="77777777" w:rsidR="008555C9" w:rsidRPr="00715B36" w:rsidRDefault="008555C9" w:rsidP="008555C9">
      <w:pPr>
        <w:pStyle w:val="1"/>
        <w:shd w:val="clear" w:color="auto" w:fill="auto"/>
        <w:spacing w:after="338" w:line="317" w:lineRule="exact"/>
        <w:ind w:left="20" w:right="40" w:firstLine="700"/>
        <w:rPr>
          <w:sz w:val="28"/>
          <w:szCs w:val="28"/>
        </w:rPr>
      </w:pPr>
      <w:r w:rsidRPr="00715B36">
        <w:rPr>
          <w:sz w:val="28"/>
          <w:szCs w:val="28"/>
        </w:rPr>
        <w:t>В связи с изменением кадрового состава, исполнение пункта 2 Типового положения о комиссии по противодействию коррупции, утвержденного постановлением Совета Министров Республики Беларусь от 26.12.20211 № 1732, пункта 3 Положения о комиссии по противодействию коррупции, утвержденного приказом от 08.08.2019 № 297</w:t>
      </w:r>
    </w:p>
    <w:p w14:paraId="2A552E13" w14:textId="77777777" w:rsidR="008555C9" w:rsidRPr="00715B36" w:rsidRDefault="008555C9" w:rsidP="008555C9">
      <w:pPr>
        <w:pStyle w:val="1"/>
        <w:shd w:val="clear" w:color="auto" w:fill="auto"/>
        <w:spacing w:after="238" w:line="270" w:lineRule="exact"/>
        <w:ind w:left="20"/>
        <w:rPr>
          <w:sz w:val="28"/>
          <w:szCs w:val="28"/>
        </w:rPr>
      </w:pPr>
      <w:r w:rsidRPr="00715B36">
        <w:rPr>
          <w:sz w:val="28"/>
          <w:szCs w:val="28"/>
        </w:rPr>
        <w:t>ПРИКАЗЫВАЮ:</w:t>
      </w:r>
    </w:p>
    <w:p w14:paraId="20D54BAC" w14:textId="77777777" w:rsidR="008555C9" w:rsidRPr="00715B36" w:rsidRDefault="008555C9" w:rsidP="008555C9">
      <w:pPr>
        <w:pStyle w:val="1"/>
        <w:numPr>
          <w:ilvl w:val="0"/>
          <w:numId w:val="1"/>
        </w:numPr>
        <w:shd w:val="clear" w:color="auto" w:fill="auto"/>
        <w:tabs>
          <w:tab w:val="left" w:pos="994"/>
        </w:tabs>
        <w:spacing w:line="331" w:lineRule="exact"/>
        <w:ind w:left="20" w:right="40" w:firstLine="360"/>
        <w:rPr>
          <w:sz w:val="28"/>
          <w:szCs w:val="28"/>
        </w:rPr>
      </w:pPr>
      <w:r w:rsidRPr="00715B36">
        <w:rPr>
          <w:sz w:val="28"/>
          <w:szCs w:val="28"/>
        </w:rPr>
        <w:t>В приказ «О внесении изменений в состав комиссии по противодействию коррупции» от 30.10.2024 № 429 внести следующее изменение:</w:t>
      </w:r>
    </w:p>
    <w:p w14:paraId="31C4C4E0" w14:textId="77777777" w:rsidR="008555C9" w:rsidRPr="00715B36" w:rsidRDefault="008555C9" w:rsidP="008555C9">
      <w:pPr>
        <w:pStyle w:val="1"/>
        <w:numPr>
          <w:ilvl w:val="1"/>
          <w:numId w:val="1"/>
        </w:numPr>
        <w:shd w:val="clear" w:color="auto" w:fill="auto"/>
        <w:tabs>
          <w:tab w:val="left" w:pos="1081"/>
        </w:tabs>
        <w:spacing w:line="331" w:lineRule="exact"/>
        <w:ind w:left="20" w:right="40" w:firstLine="360"/>
        <w:jc w:val="left"/>
        <w:rPr>
          <w:sz w:val="28"/>
          <w:szCs w:val="28"/>
        </w:rPr>
      </w:pPr>
      <w:r w:rsidRPr="00715B36">
        <w:rPr>
          <w:sz w:val="28"/>
          <w:szCs w:val="28"/>
        </w:rPr>
        <w:t>Исключить из состава комиссии по противодействию коррупции юрисконсульта Мистюкевича А.Л. в связи с его увольнением.</w:t>
      </w:r>
    </w:p>
    <w:p w14:paraId="64C19279" w14:textId="77777777" w:rsidR="008555C9" w:rsidRPr="00715B36" w:rsidRDefault="008555C9" w:rsidP="008555C9">
      <w:pPr>
        <w:pStyle w:val="1"/>
        <w:numPr>
          <w:ilvl w:val="1"/>
          <w:numId w:val="1"/>
        </w:numPr>
        <w:shd w:val="clear" w:color="auto" w:fill="auto"/>
        <w:tabs>
          <w:tab w:val="left" w:pos="1076"/>
        </w:tabs>
        <w:spacing w:line="331" w:lineRule="exact"/>
        <w:ind w:left="20" w:right="600" w:firstLine="360"/>
        <w:jc w:val="left"/>
        <w:rPr>
          <w:sz w:val="28"/>
          <w:szCs w:val="28"/>
        </w:rPr>
      </w:pPr>
      <w:r w:rsidRPr="00715B36">
        <w:rPr>
          <w:sz w:val="28"/>
          <w:szCs w:val="28"/>
        </w:rPr>
        <w:t>Включить в состав комиссии по противодействию коррупции в качестве члена комиссии юрисконсульта Харченко А.В.</w:t>
      </w:r>
    </w:p>
    <w:p w14:paraId="711D28A3" w14:textId="77777777" w:rsidR="008555C9" w:rsidRPr="00715B36" w:rsidRDefault="008555C9" w:rsidP="008555C9">
      <w:pPr>
        <w:pStyle w:val="1"/>
        <w:numPr>
          <w:ilvl w:val="0"/>
          <w:numId w:val="1"/>
        </w:numPr>
        <w:shd w:val="clear" w:color="auto" w:fill="auto"/>
        <w:tabs>
          <w:tab w:val="left" w:pos="721"/>
        </w:tabs>
        <w:spacing w:line="331" w:lineRule="exact"/>
        <w:ind w:left="20" w:right="40" w:firstLine="360"/>
        <w:rPr>
          <w:sz w:val="28"/>
          <w:szCs w:val="28"/>
        </w:rPr>
        <w:sectPr w:rsidR="008555C9" w:rsidRPr="00715B36" w:rsidSect="008555C9">
          <w:pgSz w:w="11905" w:h="16837"/>
          <w:pgMar w:top="3255" w:right="689" w:bottom="3716" w:left="1831" w:header="0" w:footer="3" w:gutter="0"/>
          <w:cols w:space="720"/>
          <w:noEndnote/>
          <w:docGrid w:linePitch="360"/>
        </w:sectPr>
      </w:pPr>
      <w:r w:rsidRPr="00715B36">
        <w:rPr>
          <w:sz w:val="28"/>
          <w:szCs w:val="28"/>
        </w:rPr>
        <w:t>Контроль за исполнением настоящего приказа возложить на секретаря комиссии - юрисконсульта Харченко А</w:t>
      </w:r>
      <w:r w:rsidRPr="00715B36">
        <w:rPr>
          <w:rStyle w:val="Arial13pt"/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715B36">
        <w:rPr>
          <w:rStyle w:val="Arial13pt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В.</w:t>
      </w:r>
    </w:p>
    <w:p w14:paraId="06ACD8A6" w14:textId="77777777" w:rsidR="008555C9" w:rsidRPr="00715B36" w:rsidRDefault="008555C9" w:rsidP="008555C9">
      <w:pPr>
        <w:framePr w:w="10454" w:h="1018" w:hRule="exact" w:wrap="notBeside" w:vAnchor="text" w:hAnchor="text" w:xAlign="center" w:y="1" w:anchorLock="1"/>
        <w:ind w:left="20"/>
        <w:rPr>
          <w:sz w:val="28"/>
          <w:szCs w:val="28"/>
          <w:lang w:val="ru-RU"/>
        </w:rPr>
      </w:pPr>
    </w:p>
    <w:p w14:paraId="30000D48" w14:textId="77777777" w:rsidR="008555C9" w:rsidRPr="00715B36" w:rsidRDefault="008555C9" w:rsidP="008555C9">
      <w:pPr>
        <w:framePr w:w="10454" w:h="1018" w:hRule="exact" w:wrap="notBeside" w:vAnchor="text" w:hAnchor="text" w:xAlign="center" w:y="1" w:anchorLock="1"/>
        <w:rPr>
          <w:sz w:val="28"/>
          <w:szCs w:val="28"/>
          <w:lang w:val="ru-RU"/>
        </w:rPr>
      </w:pPr>
    </w:p>
    <w:p w14:paraId="0D0A46BF" w14:textId="77777777" w:rsidR="008555C9" w:rsidRPr="00715B36" w:rsidRDefault="008555C9" w:rsidP="008555C9">
      <w:pPr>
        <w:framePr w:w="10454" w:h="1018" w:hRule="exact" w:wrap="notBeside" w:vAnchor="text" w:hAnchor="text" w:xAlign="center" w:y="1" w:anchorLock="1"/>
        <w:rPr>
          <w:rFonts w:ascii="Times New Roman" w:hAnsi="Times New Roman" w:cs="Times New Roman"/>
          <w:sz w:val="28"/>
          <w:szCs w:val="28"/>
          <w:lang w:val="ru-RU"/>
        </w:rPr>
      </w:pPr>
      <w:r w:rsidRPr="00715B36">
        <w:rPr>
          <w:sz w:val="28"/>
          <w:szCs w:val="28"/>
          <w:lang w:val="ru-RU"/>
        </w:rPr>
        <w:t xml:space="preserve">                 </w:t>
      </w:r>
      <w:r w:rsidRPr="00715B36">
        <w:rPr>
          <w:rFonts w:ascii="Times New Roman" w:hAnsi="Times New Roman" w:cs="Times New Roman"/>
          <w:sz w:val="28"/>
          <w:szCs w:val="28"/>
          <w:lang w:val="ru-RU"/>
        </w:rPr>
        <w:t xml:space="preserve">Директор                                                       Н.Н. Костюкевич                                                 </w:t>
      </w:r>
      <w:r w:rsidRPr="00715B3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15B36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5E48BAB8" w14:textId="77777777" w:rsidR="008555C9" w:rsidRDefault="008555C9" w:rsidP="008555C9">
      <w:pPr>
        <w:rPr>
          <w:sz w:val="2"/>
          <w:szCs w:val="2"/>
        </w:rPr>
        <w:sectPr w:rsidR="008555C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14:paraId="5A2A8BF9" w14:textId="77777777" w:rsidR="00132C45" w:rsidRDefault="00132C45">
      <w:bookmarkStart w:id="0" w:name="_GoBack"/>
      <w:bookmarkEnd w:id="0"/>
    </w:p>
    <w:sectPr w:rsidR="00132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A508C"/>
    <w:multiLevelType w:val="multilevel"/>
    <w:tmpl w:val="AEEE91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39"/>
    <w:rsid w:val="00132C45"/>
    <w:rsid w:val="00485839"/>
    <w:rsid w:val="0085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DCBC5-4DF0-41FD-A9E7-1F19C665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555C9"/>
    <w:rPr>
      <w:rFonts w:ascii="Microsoft Sans Serif" w:eastAsia="Microsoft Sans Serif" w:hAnsi="Microsoft Sans Serif" w:cs="Microsoft Sans Serif"/>
      <w:color w:val="000000"/>
      <w:sz w:val="24"/>
      <w:szCs w:val="24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555C9"/>
    <w:rPr>
      <w:rFonts w:eastAsia="Times New Roman" w:cs="Times New Roman"/>
      <w:sz w:val="27"/>
      <w:szCs w:val="27"/>
      <w:shd w:val="clear" w:color="auto" w:fill="FFFFFF"/>
    </w:rPr>
  </w:style>
  <w:style w:type="character" w:customStyle="1" w:styleId="Arial13pt">
    <w:name w:val="Основной текст + Arial;13 pt;Полужирный"/>
    <w:basedOn w:val="a3"/>
    <w:rsid w:val="008555C9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555C9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Тристень</dc:creator>
  <cp:keywords/>
  <dc:description/>
  <cp:lastModifiedBy>Николай Тристень</cp:lastModifiedBy>
  <cp:revision>2</cp:revision>
  <dcterms:created xsi:type="dcterms:W3CDTF">2026-03-18T07:18:00Z</dcterms:created>
  <dcterms:modified xsi:type="dcterms:W3CDTF">2026-03-18T07:18:00Z</dcterms:modified>
</cp:coreProperties>
</file>